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附件</w:t>
      </w:r>
      <w:r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  <w:t>二</w:t>
      </w:r>
      <w:bookmarkStart w:id="0" w:name="_GoBack"/>
      <w:bookmarkEnd w:id="0"/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电子技术与工程学院</w:t>
      </w:r>
      <w:r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  <w:t>优秀团支部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综合素质评分表</w:t>
      </w:r>
    </w:p>
    <w:tbl>
      <w:tblPr>
        <w:tblStyle w:val="2"/>
        <w:tblW w:w="127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684"/>
        <w:gridCol w:w="2452"/>
        <w:gridCol w:w="1815"/>
        <w:gridCol w:w="1555"/>
        <w:gridCol w:w="1031"/>
        <w:gridCol w:w="7"/>
        <w:gridCol w:w="1106"/>
        <w:gridCol w:w="1151"/>
        <w:gridCol w:w="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3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团支部：</w:t>
            </w:r>
          </w:p>
        </w:tc>
        <w:tc>
          <w:tcPr>
            <w:tcW w:w="551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  <w:t>主题团日活动优选次数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8"/>
                <w:szCs w:val="28"/>
                <w:highlight w:val="none"/>
                <w:shd w:val="clear" w:color="auto" w:fill="FFFFFF"/>
                <w:lang w:eastAsia="zh-CN"/>
              </w:rPr>
              <w:t>团支部全体团员是否有通报批评、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color="auto" w:fill="FFFFFF"/>
                <w:lang w:eastAsia="zh-CN"/>
              </w:rPr>
              <w:t>严重违纪和留校察看以上处分</w:t>
            </w:r>
          </w:p>
        </w:tc>
        <w:tc>
          <w:tcPr>
            <w:tcW w:w="3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青年大学习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  <w:t>（参与率）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  <w:t>班团参会缺勤数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佐证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eastAsia="zh-CN"/>
              </w:rPr>
              <w:t>是</w:t>
            </w:r>
          </w:p>
          <w:p>
            <w:pPr>
              <w:spacing w:line="288" w:lineRule="auto"/>
              <w:jc w:val="center"/>
              <w:rPr>
                <w:rFonts w:hint="eastAsia" w:ascii="华文中宋" w:hAnsi="华文中宋" w:eastAsia="华文中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第十季</w:t>
            </w:r>
          </w:p>
          <w:p>
            <w:pPr>
              <w:spacing w:line="288" w:lineRule="auto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特辑1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第十季第四期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第十季第八期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分数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27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以2020-2021学年第一学期的三次主题团日活动为标准，每得一次优秀得5分；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团支部全体团员中如果有通报批评、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color="auto" w:fill="FFFFFF"/>
                <w:lang w:eastAsia="zh-CN"/>
              </w:rPr>
              <w:t>严重违纪和留校察看以上处分者，直接取消参评资格，如没有加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10分；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本次评选抽取青年大学习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2020-2021学年学院完成率最低的学习情况进行统计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如有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1次班级参与率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未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达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100%，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直接取消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参评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资格,符合条件者得1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班长或团支书参会缺勤大于等于三次者取消参评资格，若全勤得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民主评议小组成员签名：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</w:rPr>
      </w:pPr>
    </w:p>
    <w:p>
      <w:pPr>
        <w:wordWrap w:val="0"/>
        <w:jc w:val="right"/>
        <w:rPr>
          <w:rFonts w:hint="eastAsia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 xml:space="preserve">年 </w:t>
      </w:r>
      <w:r>
        <w:rPr>
          <w:rFonts w:ascii="仿宋" w:hAnsi="仿宋" w:eastAsia="仿宋" w:cs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 xml:space="preserve">月 </w:t>
      </w:r>
      <w:r>
        <w:rPr>
          <w:rFonts w:ascii="仿宋" w:hAnsi="仿宋" w:eastAsia="仿宋" w:cs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日</w:t>
      </w:r>
    </w:p>
    <w:p/>
    <w:sectPr>
      <w:pgSz w:w="16838" w:h="11906" w:orient="landscape"/>
      <w:pgMar w:top="851" w:right="1440" w:bottom="99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0C02B"/>
    <w:multiLevelType w:val="singleLevel"/>
    <w:tmpl w:val="06F0C0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E6414"/>
    <w:rsid w:val="044F7470"/>
    <w:rsid w:val="084E6414"/>
    <w:rsid w:val="0AF95C82"/>
    <w:rsid w:val="349C3F9F"/>
    <w:rsid w:val="40624D42"/>
    <w:rsid w:val="48DC5816"/>
    <w:rsid w:val="4A214ED3"/>
    <w:rsid w:val="54D10A92"/>
    <w:rsid w:val="66AB0B1E"/>
    <w:rsid w:val="6A43695E"/>
    <w:rsid w:val="7B393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2021-03-31T06:03:00Z</dcterms:created>
  <dc:creator>dangan</dc:creator>
  <cp:lastModifiedBy>dangan</cp:lastModifiedBy>
  <dcterms:modified xsi:type="dcterms:W3CDTF">2021-03-31T07:07:40Z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9FB5E5D6C6AC4D848B5F63DBF252D519</vt:lpwstr>
  </property>
</Properties>
</file>